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5E87" w:rsidRDefault="00766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709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ODASI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  <w:b/>
          <w:color w:val="C00000"/>
        </w:rPr>
        <w:t>1)</w:t>
      </w:r>
    </w:p>
    <w:p w14:paraId="00000002" w14:textId="77777777" w:rsidR="00DF5E87" w:rsidRDefault="0076624F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YÖNETİM KURULU BAŞKANLIĞINA</w:t>
      </w:r>
    </w:p>
    <w:p w14:paraId="00000003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</w:rPr>
      </w:pPr>
    </w:p>
    <w:p w14:paraId="00000004" w14:textId="77777777" w:rsidR="00DF5E87" w:rsidRDefault="0076624F">
      <w:pPr>
        <w:spacing w:after="0" w:line="240" w:lineRule="auto"/>
        <w:ind w:right="-709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 xml:space="preserve">Özü        </w:t>
      </w:r>
      <w:r>
        <w:rPr>
          <w:rFonts w:ascii="Times New Roman" w:eastAsia="Times New Roman" w:hAnsi="Times New Roman" w:cs="Times New Roman"/>
          <w:b/>
        </w:rPr>
        <w:t>: Oda’nız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üyeliğinden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istifa dilekçemdir</w:t>
      </w:r>
      <w:r>
        <w:rPr>
          <w:rFonts w:ascii="Times New Roman" w:eastAsia="Times New Roman" w:hAnsi="Times New Roman" w:cs="Times New Roman"/>
        </w:rPr>
        <w:t>.</w:t>
      </w:r>
    </w:p>
    <w:p w14:paraId="00000005" w14:textId="77777777" w:rsidR="00DF5E87" w:rsidRDefault="0076624F">
      <w:pPr>
        <w:spacing w:before="120" w:after="0" w:line="240" w:lineRule="auto"/>
        <w:ind w:right="-709" w:firstLine="42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II- </w:t>
      </w:r>
      <w:r>
        <w:rPr>
          <w:rFonts w:ascii="Times New Roman" w:eastAsia="Times New Roman" w:hAnsi="Times New Roman" w:cs="Times New Roman"/>
          <w:b/>
          <w:u w:val="single"/>
        </w:rPr>
        <w:t>Olaylar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Optisyen-gözlükçüler odalarının ve Türk Optisyen-Gözlükçüler Birliği’nin kurulmasından önceki bir safhada, İl’iniz dâhilinde optisyen-gözlükçü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2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olarak meslek icra etmek durumunda olduğum, o tarihte bu mesleğe özgü ayrı bir meslek odası bulunmadığı ve </w:t>
      </w:r>
      <w:r>
        <w:rPr>
          <w:rFonts w:ascii="Times New Roman" w:eastAsia="Times New Roman" w:hAnsi="Times New Roman" w:cs="Times New Roman"/>
        </w:rPr>
        <w:t>mevzuat uyarınca mesleğimi icra etmem de bir odaya üye olmak şartına bağlı bulunduğu için, Oda’nıza üye olmak zorunda kaldım.</w:t>
      </w:r>
      <w:proofErr w:type="gramEnd"/>
    </w:p>
    <w:p w14:paraId="00000006" w14:textId="77777777" w:rsidR="00DF5E87" w:rsidRDefault="0076624F">
      <w:pPr>
        <w:spacing w:before="80" w:after="0" w:line="240" w:lineRule="auto"/>
        <w:ind w:right="-709" w:firstLine="42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Ancak; daha sonra, 5193 sayılı Optisyenlik Hakkında Kanun’a 05.12.2017 yayım tarihli 7061 sayılı Kanun ile eklenen ek 1 inci madde</w:t>
      </w:r>
      <w:r>
        <w:rPr>
          <w:rFonts w:ascii="Times New Roman" w:eastAsia="Times New Roman" w:hAnsi="Times New Roman" w:cs="Times New Roman"/>
        </w:rPr>
        <w:t xml:space="preserve"> ve aynı 5193 sayılı Kanun’a 7063 sayılı Kanun ile eklenen geçici 4 üncü madde uyarınca, Ülke çapında faaliyet gösterecek olan optisyen-gözlükçüler odaları ve Türk Optisyen-Gözlükçüler Birliği teşkil edilmiş; zikredilen geçici 4 üncü maddeye dayanılarak me</w:t>
      </w:r>
      <w:r>
        <w:rPr>
          <w:rFonts w:ascii="Times New Roman" w:eastAsia="Times New Roman" w:hAnsi="Times New Roman" w:cs="Times New Roman"/>
        </w:rPr>
        <w:t>zkûr Birlik’çe hazırlanan Türk Optisyen-Gözlükçüler Birliği Yönetmeliği, 24.05.2019 tarihli ve 30783 sayılı Resmî Gazete yayımlanıp yürürlüğe konmuş; optisyen-gözlükçüler odalarının kuruluşuna dair adı geçen Birlik kararı 28.06.2019 tarihli ve 30815 sayılı</w:t>
      </w:r>
      <w:r>
        <w:rPr>
          <w:rFonts w:ascii="Times New Roman" w:eastAsia="Times New Roman" w:hAnsi="Times New Roman" w:cs="Times New Roman"/>
        </w:rPr>
        <w:t xml:space="preserve"> Resmî Gazete’de ve bu odaların faaliyete geçip üyelik kayıtlarının başladığı ise, 29.08.2019 tarihli ve 30873 sayılı Resmî Gazete’de ilânen tebliğ edilmiş; bahsedilen geçici 4 üncü madde ve mezkûr Yönetmelik, bunların yürürlüğe girmesinden önce meslek icr</w:t>
      </w:r>
      <w:r>
        <w:rPr>
          <w:rFonts w:ascii="Times New Roman" w:eastAsia="Times New Roman" w:hAnsi="Times New Roman" w:cs="Times New Roman"/>
        </w:rPr>
        <w:t xml:space="preserve">a etmekte olan optisyenlerin-gözlükçülerin en geç (3) a içinde (29.11.2019 tarihine kadar) optisyen-gözlükçüler odalarına kaydolmaları mecburiyetini getirmiştir. </w:t>
      </w:r>
      <w:proofErr w:type="gramEnd"/>
    </w:p>
    <w:p w14:paraId="00000007" w14:textId="77777777" w:rsidR="00DF5E87" w:rsidRDefault="0076624F">
      <w:pPr>
        <w:spacing w:before="80" w:after="0" w:line="240" w:lineRule="auto"/>
        <w:ind w:right="-709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Sonradan yürürlüğe giren bu kanunî düzenlemelerin âmir hükümleri gereğince, </w:t>
      </w:r>
      <w:proofErr w:type="gramStart"/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/…./2019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3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arihinde İl’inizin dâhil olduğu …... Bölge </w:t>
      </w:r>
      <w:proofErr w:type="gramStart"/>
      <w:r>
        <w:rPr>
          <w:rFonts w:ascii="Times New Roman" w:eastAsia="Times New Roman" w:hAnsi="Times New Roman" w:cs="Times New Roman"/>
        </w:rPr>
        <w:t>…………..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4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Optisyen-Gözlükçüler Odasına kaydım yapılmıştır. </w:t>
      </w:r>
    </w:p>
    <w:p w14:paraId="00000008" w14:textId="77777777" w:rsidR="00DF5E87" w:rsidRDefault="0076624F">
      <w:pPr>
        <w:spacing w:before="120" w:after="0" w:line="240" w:lineRule="auto"/>
        <w:ind w:right="-709" w:firstLine="42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III- </w:t>
      </w:r>
      <w:r>
        <w:rPr>
          <w:rFonts w:ascii="Times New Roman" w:eastAsia="Times New Roman" w:hAnsi="Times New Roman" w:cs="Times New Roman"/>
          <w:b/>
          <w:u w:val="single"/>
        </w:rPr>
        <w:t>Hukukî Durum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5193 sayılı Kanun’un geçici 4 üncü maddesinin üçüncü fıkrasında, 25.01.1956 tarihli ve 6643 sayılı Türk Eczacıları Birliği Kanunu’n</w:t>
      </w:r>
      <w:r>
        <w:rPr>
          <w:rFonts w:ascii="Times New Roman" w:eastAsia="Times New Roman" w:hAnsi="Times New Roman" w:cs="Times New Roman"/>
        </w:rPr>
        <w:t xml:space="preserve">un malî ve idarî hükümleri ile disipline ilişkin hükümlerinin optisyen-gözlükçüler odaları ve bunların üyeleri hakkında kıyasen uygulanacağı emredilmiş olup; 6643 sayılı Kanun’un birinci maddesinin ikinci fıkrasında, </w:t>
      </w:r>
      <w:r>
        <w:rPr>
          <w:rFonts w:ascii="Times New Roman" w:eastAsia="Times New Roman" w:hAnsi="Times New Roman" w:cs="Times New Roman"/>
          <w:i/>
        </w:rPr>
        <w:t>“Mesleğini serbest olarak icra eden vey</w:t>
      </w:r>
      <w:r>
        <w:rPr>
          <w:rFonts w:ascii="Times New Roman" w:eastAsia="Times New Roman" w:hAnsi="Times New Roman" w:cs="Times New Roman"/>
          <w:i/>
        </w:rPr>
        <w:t>a özel kuruluşlarda eczacılıkla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ilgili hizmetlerde çalışacak eczacılar işe başlamadan önce bulundukları ilin eczacı odasına kaydolmaya ve üyelik ödevlerini yerine getirmeye mecburdurlar. Eczacı odalarına kayıtlı eczacılar diğer kanunlarla kurulmuş meslek o</w:t>
      </w:r>
      <w:r>
        <w:rPr>
          <w:rFonts w:ascii="Times New Roman" w:eastAsia="Times New Roman" w:hAnsi="Times New Roman" w:cs="Times New Roman"/>
          <w:i/>
        </w:rPr>
        <w:t xml:space="preserve">dalarına kaydolmaya zorunlu değildir.” </w:t>
      </w:r>
      <w:r>
        <w:rPr>
          <w:rFonts w:ascii="Times New Roman" w:eastAsia="Times New Roman" w:hAnsi="Times New Roman" w:cs="Times New Roman"/>
        </w:rPr>
        <w:t>âmir hükümleri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mevcuttur. Sözü edilen kanunî </w:t>
      </w:r>
      <w:r>
        <w:rPr>
          <w:rFonts w:ascii="Times New Roman" w:eastAsia="Times New Roman" w:hAnsi="Times New Roman" w:cs="Times New Roman"/>
          <w:i/>
        </w:rPr>
        <w:t>“kıyasen uygulama</w:t>
      </w:r>
      <w:r>
        <w:rPr>
          <w:rFonts w:ascii="Times New Roman" w:eastAsia="Times New Roman" w:hAnsi="Times New Roman" w:cs="Times New Roman"/>
        </w:rPr>
        <w:t xml:space="preserve">” esası gereğince, -6643 sayılı Kanun’un birinci maddesinin ikinci fıkrasında geçen </w:t>
      </w:r>
      <w:r>
        <w:rPr>
          <w:rFonts w:ascii="Times New Roman" w:eastAsia="Times New Roman" w:hAnsi="Times New Roman" w:cs="Times New Roman"/>
          <w:i/>
        </w:rPr>
        <w:t xml:space="preserve">“eczacı” </w:t>
      </w:r>
      <w:r>
        <w:rPr>
          <w:rFonts w:ascii="Times New Roman" w:eastAsia="Times New Roman" w:hAnsi="Times New Roman" w:cs="Times New Roman"/>
        </w:rPr>
        <w:t>kelimesi optisyen-gözlükçü olarak değerlendirildiğinde- bu hük</w:t>
      </w:r>
      <w:r>
        <w:rPr>
          <w:rFonts w:ascii="Times New Roman" w:eastAsia="Times New Roman" w:hAnsi="Times New Roman" w:cs="Times New Roman"/>
        </w:rPr>
        <w:t xml:space="preserve">mün, optisyen-gözlükçü olanlar için optisyen-gözlükçüler odasına kaydolma mecburiyeti getirdiği açıktır. </w:t>
      </w:r>
      <w:proofErr w:type="gramStart"/>
      <w:r>
        <w:rPr>
          <w:rFonts w:ascii="Times New Roman" w:eastAsia="Times New Roman" w:hAnsi="Times New Roman" w:cs="Times New Roman"/>
        </w:rPr>
        <w:t>Nitekim,</w:t>
      </w:r>
      <w:proofErr w:type="gramEnd"/>
      <w:r>
        <w:rPr>
          <w:rFonts w:ascii="Times New Roman" w:eastAsia="Times New Roman" w:hAnsi="Times New Roman" w:cs="Times New Roman"/>
        </w:rPr>
        <w:t xml:space="preserve"> 6643 sayılı Kanun’un ilgili hükümlerine paralel düzenlemeler ihtiva eden 24.05.2019 yayım tarihli Türk Optisyen-Gözlükçüler Birliği Yönetmeliğ</w:t>
      </w:r>
      <w:r>
        <w:rPr>
          <w:rFonts w:ascii="Times New Roman" w:eastAsia="Times New Roman" w:hAnsi="Times New Roman" w:cs="Times New Roman"/>
        </w:rPr>
        <w:t xml:space="preserve">i’nin 5 inci maddesinin (1) numaralı fıkrasında, </w:t>
      </w:r>
      <w:r>
        <w:rPr>
          <w:rFonts w:ascii="Times New Roman" w:eastAsia="Times New Roman" w:hAnsi="Times New Roman" w:cs="Times New Roman"/>
          <w:i/>
        </w:rPr>
        <w:t>“Mesleğini serbest olarak icra eden veya özel kuruluşlarda meslek ile ilgili hizmetlerde çalışacak olan meslek mensupları, işlerine başlamadan önce bulundukları ilde bu Yönetmelikte belirtilen usûl ve esasla</w:t>
      </w:r>
      <w:r>
        <w:rPr>
          <w:rFonts w:ascii="Times New Roman" w:eastAsia="Times New Roman" w:hAnsi="Times New Roman" w:cs="Times New Roman"/>
          <w:i/>
        </w:rPr>
        <w:t xml:space="preserve">ra göre kurulmuş bulunan odaya veya bulundukları ilin tâbi olduğu odaya kaydolmakla ve üyelik mükellefiyetlerinin gereklerini yerine getirmekle yükümlüdür.” </w:t>
      </w:r>
      <w:r>
        <w:rPr>
          <w:rFonts w:ascii="Times New Roman" w:eastAsia="Times New Roman" w:hAnsi="Times New Roman" w:cs="Times New Roman"/>
        </w:rPr>
        <w:t>hükmü ve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(3) numaralı üncü fıkrasında ise, </w:t>
      </w:r>
      <w:r>
        <w:rPr>
          <w:rFonts w:ascii="Times New Roman" w:eastAsia="Times New Roman" w:hAnsi="Times New Roman" w:cs="Times New Roman"/>
          <w:i/>
        </w:rPr>
        <w:t>“Odaya kayıtlı meslek mensuplarının mesleklerini icra ed</w:t>
      </w:r>
      <w:r>
        <w:rPr>
          <w:rFonts w:ascii="Times New Roman" w:eastAsia="Times New Roman" w:hAnsi="Times New Roman" w:cs="Times New Roman"/>
          <w:i/>
        </w:rPr>
        <w:t xml:space="preserve">ebilmeleri bakımından diğer kanunlara göre kurulmuş meslek odalarına kaydolmaları şartı aranmaz.” </w:t>
      </w:r>
      <w:r>
        <w:rPr>
          <w:rFonts w:ascii="Times New Roman" w:eastAsia="Times New Roman" w:hAnsi="Times New Roman" w:cs="Times New Roman"/>
        </w:rPr>
        <w:t>hükmü bulunmaktadır.</w:t>
      </w:r>
    </w:p>
    <w:p w14:paraId="00000009" w14:textId="77777777" w:rsidR="00DF5E87" w:rsidRDefault="0076624F">
      <w:pPr>
        <w:spacing w:before="80" w:after="0" w:line="240" w:lineRule="auto"/>
        <w:ind w:right="-709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 hükümlerin emredici nitelikte olduğu ve optisyenlik-gözlükçülük mesleği mensubunu, meslek icra edebilmek bakımından optisyen-gözlükçül</w:t>
      </w:r>
      <w:r>
        <w:rPr>
          <w:rFonts w:ascii="Times New Roman" w:eastAsia="Times New Roman" w:hAnsi="Times New Roman" w:cs="Times New Roman"/>
        </w:rPr>
        <w:t>er odasına kaydolmağa icbar eylediği; ilgili optisyen-gözlükçüler odasına kaydolmuş bulunan optisyenin-gözlükçünün ise, optisyen-gözlükçüler odaları kurulmadan önce kaydolmak zorunda kaldıkları diğer odalara kaydolma mecburiyetlerinin ortadan kalktığı gaye</w:t>
      </w:r>
      <w:r>
        <w:rPr>
          <w:rFonts w:ascii="Times New Roman" w:eastAsia="Times New Roman" w:hAnsi="Times New Roman" w:cs="Times New Roman"/>
        </w:rPr>
        <w:t>t sarihtir.</w:t>
      </w:r>
    </w:p>
    <w:p w14:paraId="0000000A" w14:textId="77777777" w:rsidR="00DF5E87" w:rsidRDefault="0076624F">
      <w:pPr>
        <w:spacing w:before="120" w:after="0" w:line="240" w:lineRule="auto"/>
        <w:ind w:right="-709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IV- </w:t>
      </w:r>
      <w:r>
        <w:rPr>
          <w:rFonts w:ascii="Times New Roman" w:eastAsia="Times New Roman" w:hAnsi="Times New Roman" w:cs="Times New Roman"/>
          <w:b/>
          <w:u w:val="single"/>
        </w:rPr>
        <w:t>Netice ve Talep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Bu durumda,  ... Bölge </w:t>
      </w:r>
      <w:proofErr w:type="gramStart"/>
      <w:r>
        <w:rPr>
          <w:rFonts w:ascii="Times New Roman" w:eastAsia="Times New Roman" w:hAnsi="Times New Roman" w:cs="Times New Roman"/>
        </w:rPr>
        <w:t>……….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4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Optisyen-Gözlükçüler Odası’na üye olarak kaydolmuş bulunduğum ve zikredilen mevzuat hükümleri uyarınca optisyen-gözlükçüler odasına üye olmamın hukukî neticesi olarak, diğer meslek odaların</w:t>
      </w:r>
      <w:r>
        <w:rPr>
          <w:rFonts w:ascii="Times New Roman" w:eastAsia="Times New Roman" w:hAnsi="Times New Roman" w:cs="Times New Roman"/>
        </w:rPr>
        <w:t>a üyelik mecburiyetimin ortadan kalkmış bulunduğu gözetilerek;</w:t>
      </w:r>
    </w:p>
    <w:p w14:paraId="0000000B" w14:textId="77777777" w:rsidR="00DF5E87" w:rsidRDefault="0076624F">
      <w:pPr>
        <w:spacing w:before="40" w:after="0" w:line="240" w:lineRule="auto"/>
        <w:ind w:right="-709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1)</w:t>
      </w:r>
      <w:r>
        <w:rPr>
          <w:rFonts w:ascii="Times New Roman" w:eastAsia="Times New Roman" w:hAnsi="Times New Roman" w:cs="Times New Roman"/>
        </w:rPr>
        <w:t xml:space="preserve"> Bundan sonraki yıl için üyelik aidatı (yıllık aidat) tahsil edilmemesi için, optisyen-gözlükçüler odaları kurulmadan önce kaydolmak zorunda kaldığım Oda’nız üyeliğinden istifa ettiğimin bilinmesi,</w:t>
      </w:r>
    </w:p>
    <w:p w14:paraId="0000000C" w14:textId="77777777" w:rsidR="00DF5E87" w:rsidRDefault="0076624F">
      <w:pPr>
        <w:spacing w:before="40" w:after="0" w:line="240" w:lineRule="auto"/>
        <w:ind w:right="-709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2)</w:t>
      </w:r>
      <w:r>
        <w:rPr>
          <w:rFonts w:ascii="Times New Roman" w:eastAsia="Times New Roman" w:hAnsi="Times New Roman" w:cs="Times New Roman"/>
        </w:rPr>
        <w:t xml:space="preserve"> Var ise, üyeliğe ilişik borçlarım tahsil edilerek Oda’n</w:t>
      </w:r>
      <w:r>
        <w:rPr>
          <w:rFonts w:ascii="Times New Roman" w:eastAsia="Times New Roman" w:hAnsi="Times New Roman" w:cs="Times New Roman"/>
        </w:rPr>
        <w:t>ıza olan üyelik kaydım silinip her türlü üyelik terkini işleminin yapılması ile neticeden tarafıma da bilgi verilmesi,</w:t>
      </w:r>
    </w:p>
    <w:p w14:paraId="0000000D" w14:textId="77777777" w:rsidR="00DF5E87" w:rsidRDefault="0076624F">
      <w:pPr>
        <w:spacing w:before="40" w:after="0" w:line="240" w:lineRule="auto"/>
        <w:ind w:right="-709" w:firstLine="42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3) </w:t>
      </w:r>
      <w:r>
        <w:rPr>
          <w:rFonts w:ascii="Times New Roman" w:eastAsia="Times New Roman" w:hAnsi="Times New Roman" w:cs="Times New Roman"/>
        </w:rPr>
        <w:t xml:space="preserve">İlgili meslekî sicile ilişkin haklarımın ise saklı olduğu,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5</w:t>
      </w:r>
      <w:r>
        <w:rPr>
          <w:rFonts w:ascii="Times New Roman" w:eastAsia="Times New Roman" w:hAnsi="Times New Roman" w:cs="Times New Roman"/>
          <w:b/>
          <w:color w:val="C00000"/>
        </w:rPr>
        <w:t>)</w:t>
      </w:r>
    </w:p>
    <w:p w14:paraId="0000000E" w14:textId="77777777" w:rsidR="00DF5E87" w:rsidRDefault="0076624F">
      <w:pPr>
        <w:spacing w:before="40" w:after="0" w:line="240" w:lineRule="auto"/>
        <w:ind w:right="-709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hususlarında</w:t>
      </w:r>
      <w:proofErr w:type="gramEnd"/>
      <w:r>
        <w:rPr>
          <w:rFonts w:ascii="Times New Roman" w:eastAsia="Times New Roman" w:hAnsi="Times New Roman" w:cs="Times New Roman"/>
        </w:rPr>
        <w:t xml:space="preserve"> bilginizi ve gereğini saygılarımla arz ve talep ederim. </w:t>
      </w:r>
    </w:p>
    <w:p w14:paraId="0000000F" w14:textId="77777777" w:rsidR="00DF5E87" w:rsidRDefault="0076624F">
      <w:pPr>
        <w:spacing w:before="120" w:after="0" w:line="240" w:lineRule="auto"/>
        <w:ind w:left="3538" w:right="-709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6</w:t>
      </w:r>
      <w:r>
        <w:rPr>
          <w:rFonts w:ascii="Times New Roman" w:eastAsia="Times New Roman" w:hAnsi="Times New Roman" w:cs="Times New Roman"/>
          <w:b/>
          <w:color w:val="C00000"/>
        </w:rPr>
        <w:t>)</w:t>
      </w:r>
    </w:p>
    <w:p w14:paraId="00000010" w14:textId="77777777" w:rsidR="00DF5E87" w:rsidRDefault="0076624F">
      <w:pPr>
        <w:spacing w:after="0" w:line="240" w:lineRule="auto"/>
        <w:ind w:right="-709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(Sicil No</w:t>
      </w:r>
      <w:proofErr w:type="gramStart"/>
      <w:r>
        <w:rPr>
          <w:rFonts w:ascii="Times New Roman" w:eastAsia="Times New Roman" w:hAnsi="Times New Roman" w:cs="Times New Roman"/>
        </w:rPr>
        <w:t>:…………………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7</w:t>
      </w:r>
      <w:r>
        <w:rPr>
          <w:rFonts w:ascii="Times New Roman" w:eastAsia="Times New Roman" w:hAnsi="Times New Roman" w:cs="Times New Roman"/>
          <w:b/>
          <w:color w:val="C00000"/>
        </w:rPr>
        <w:t>)</w:t>
      </w:r>
    </w:p>
    <w:p w14:paraId="00000011" w14:textId="77777777" w:rsidR="00DF5E87" w:rsidRDefault="0076624F">
      <w:pPr>
        <w:spacing w:before="80" w:after="0" w:line="240" w:lineRule="auto"/>
        <w:ind w:right="-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Bölge </w:t>
      </w:r>
      <w:proofErr w:type="gramStart"/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4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Optisyen-Gözlükçüler Odası’na üyelik belgesi</w:t>
      </w:r>
    </w:p>
    <w:p w14:paraId="00000012" w14:textId="77777777" w:rsidR="00DF5E87" w:rsidRDefault="0076624F">
      <w:pPr>
        <w:spacing w:before="160" w:after="0" w:line="240" w:lineRule="auto"/>
        <w:ind w:right="-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Adres</w:t>
      </w:r>
      <w:r>
        <w:rPr>
          <w:rFonts w:ascii="Times New Roman" w:eastAsia="Times New Roman" w:hAnsi="Times New Roman" w:cs="Times New Roman"/>
          <w:b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</w:rPr>
        <w:t>………………………………………………..</w:t>
      </w:r>
      <w:proofErr w:type="gramEnd"/>
    </w:p>
    <w:p w14:paraId="00000013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color w:val="C00000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</w:rPr>
        <w:t>……………………………</w:t>
      </w:r>
      <w:r>
        <w:rPr>
          <w:rFonts w:ascii="Times New Roman" w:eastAsia="Times New Roman" w:hAnsi="Times New Roman" w:cs="Times New Roman"/>
          <w:b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8</w:t>
      </w:r>
      <w:r>
        <w:rPr>
          <w:rFonts w:ascii="Times New Roman" w:eastAsia="Times New Roman" w:hAnsi="Times New Roman" w:cs="Times New Roman"/>
          <w:b/>
          <w:color w:val="C00000"/>
        </w:rPr>
        <w:t>)</w:t>
      </w:r>
    </w:p>
    <w:p w14:paraId="00000014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color w:val="C00000"/>
        </w:rPr>
      </w:pPr>
    </w:p>
    <w:p w14:paraId="00000015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00000016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00000017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AÇIKLAYICI NOTLAR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18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19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ÖNEMLİ NOT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Bu dilekçeyi,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diğer odalardaki üyelikten istifa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edip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kaydını sildirmek isteyenler verecektir. </w:t>
      </w:r>
      <w:r>
        <w:rPr>
          <w:rFonts w:ascii="Times New Roman" w:eastAsia="Times New Roman" w:hAnsi="Times New Roman" w:cs="Times New Roman"/>
          <w:sz w:val="26"/>
          <w:szCs w:val="26"/>
        </w:rPr>
        <w:t>Diğer odalardaki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üyeliğinin devamını kendi faydasına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olarak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görenlerin </w:t>
      </w:r>
      <w:r>
        <w:rPr>
          <w:rFonts w:ascii="Times New Roman" w:eastAsia="Times New Roman" w:hAnsi="Times New Roman" w:cs="Times New Roman"/>
          <w:sz w:val="26"/>
          <w:szCs w:val="26"/>
        </w:rPr>
        <w:t>bu dilekçeyi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vermesi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sözkonusu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değil</w:t>
      </w:r>
      <w:r>
        <w:rPr>
          <w:rFonts w:ascii="Times New Roman" w:eastAsia="Times New Roman" w:hAnsi="Times New Roman" w:cs="Times New Roman"/>
          <w:sz w:val="26"/>
          <w:szCs w:val="26"/>
        </w:rPr>
        <w:t>dir.</w:t>
      </w:r>
    </w:p>
    <w:p w14:paraId="0000001A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0000001B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1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Burada </w:t>
      </w:r>
      <w:proofErr w:type="gramStart"/>
      <w:r>
        <w:rPr>
          <w:rFonts w:ascii="Times New Roman" w:eastAsia="Times New Roman" w:hAnsi="Times New Roman" w:cs="Times New Roman"/>
        </w:rPr>
        <w:t>….…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şeklinde</w:t>
      </w:r>
      <w:proofErr w:type="gramEnd"/>
      <w:r>
        <w:rPr>
          <w:rFonts w:ascii="Times New Roman" w:eastAsia="Times New Roman" w:hAnsi="Times New Roman" w:cs="Times New Roman"/>
        </w:rPr>
        <w:t xml:space="preserve"> belirtilen yere, dilekçe sahibinin daha evvel kaydolmuş bulunduğu esnaf ve sanatkâr </w:t>
      </w:r>
    </w:p>
    <w:p w14:paraId="0000001C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</w:rPr>
        <w:t>odasının</w:t>
      </w:r>
      <w:proofErr w:type="gramEnd"/>
      <w:r>
        <w:rPr>
          <w:rFonts w:ascii="Times New Roman" w:eastAsia="Times New Roman" w:hAnsi="Times New Roman" w:cs="Times New Roman"/>
        </w:rPr>
        <w:t xml:space="preserve"> kanunî adı bulunduğu il veya ilçe tam olarak yazılacaktır.</w:t>
      </w:r>
    </w:p>
    <w:p w14:paraId="0000001D" w14:textId="77777777" w:rsidR="00DF5E87" w:rsidRDefault="0076624F">
      <w:pPr>
        <w:spacing w:before="160"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2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Burada </w:t>
      </w:r>
      <w:r>
        <w:rPr>
          <w:rFonts w:ascii="Times New Roman" w:eastAsia="Times New Roman" w:hAnsi="Times New Roman" w:cs="Times New Roman"/>
          <w:i/>
        </w:rPr>
        <w:t>“optisyen-gözlükçü”</w:t>
      </w:r>
      <w:r>
        <w:rPr>
          <w:rFonts w:ascii="Times New Roman" w:eastAsia="Times New Roman" w:hAnsi="Times New Roman" w:cs="Times New Roman"/>
        </w:rPr>
        <w:t xml:space="preserve"> diye belirtilen ibare, dilekçeyi veren kişi optisyen ise, sadece </w:t>
      </w:r>
      <w:r>
        <w:rPr>
          <w:rFonts w:ascii="Times New Roman" w:eastAsia="Times New Roman" w:hAnsi="Times New Roman" w:cs="Times New Roman"/>
          <w:i/>
        </w:rPr>
        <w:t>“optisyen”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</w:rPr>
        <w:t>olarak</w:t>
      </w:r>
      <w:proofErr w:type="gramEnd"/>
      <w:r>
        <w:rPr>
          <w:rFonts w:ascii="Times New Roman" w:eastAsia="Times New Roman" w:hAnsi="Times New Roman" w:cs="Times New Roman"/>
        </w:rPr>
        <w:t xml:space="preserve">; dilekçeyi veren gözlükçülük ruhsatnamesi sahibi ise, sadece </w:t>
      </w:r>
      <w:r>
        <w:rPr>
          <w:rFonts w:ascii="Times New Roman" w:eastAsia="Times New Roman" w:hAnsi="Times New Roman" w:cs="Times New Roman"/>
          <w:i/>
        </w:rPr>
        <w:t>“gözlükçü”</w:t>
      </w:r>
      <w:r>
        <w:rPr>
          <w:rFonts w:ascii="Times New Roman" w:eastAsia="Times New Roman" w:hAnsi="Times New Roman" w:cs="Times New Roman"/>
        </w:rPr>
        <w:t xml:space="preserve"> olarak yazılacaktır.</w:t>
      </w:r>
    </w:p>
    <w:p w14:paraId="0000001F" w14:textId="77777777" w:rsidR="00DF5E87" w:rsidRDefault="0076624F">
      <w:pPr>
        <w:spacing w:before="160"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3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>Buraya, dilekçe sahibinin ilgili optisyen-gözlükçüler odasına kay</w:t>
      </w:r>
      <w:r>
        <w:rPr>
          <w:rFonts w:ascii="Times New Roman" w:eastAsia="Times New Roman" w:hAnsi="Times New Roman" w:cs="Times New Roman"/>
        </w:rPr>
        <w:t>doluş tarihi yazılacaktır.</w:t>
      </w:r>
    </w:p>
    <w:p w14:paraId="00000020" w14:textId="77777777" w:rsidR="00DF5E87" w:rsidRDefault="0076624F">
      <w:pPr>
        <w:spacing w:before="160"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4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Burada </w:t>
      </w:r>
      <w:proofErr w:type="gramStart"/>
      <w:r>
        <w:rPr>
          <w:rFonts w:ascii="Times New Roman" w:eastAsia="Times New Roman" w:hAnsi="Times New Roman" w:cs="Times New Roman"/>
        </w:rPr>
        <w:t>….…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şeklinde</w:t>
      </w:r>
      <w:proofErr w:type="gramEnd"/>
      <w:r>
        <w:rPr>
          <w:rFonts w:ascii="Times New Roman" w:eastAsia="Times New Roman" w:hAnsi="Times New Roman" w:cs="Times New Roman"/>
        </w:rPr>
        <w:t xml:space="preserve"> belirtilen yerlere, dilekçe sahibinin kayıtlı bulunduğu optisyen-gözlükçüler </w:t>
      </w:r>
    </w:p>
    <w:p w14:paraId="00000021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odasının (I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II., III, …..VIII. şeklindeki) sıra numarası ve oda bölgesinin adı yazılacaktır.</w:t>
      </w:r>
    </w:p>
    <w:p w14:paraId="00000022" w14:textId="77777777" w:rsidR="00DF5E87" w:rsidRDefault="0076624F">
      <w:pPr>
        <w:spacing w:before="160"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5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>Bu satırı, -sadece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meslekî sicile ilişkin hakları olup da bu hakkının devamını isteyenler yazacak; böyle bir </w:t>
      </w:r>
    </w:p>
    <w:p w14:paraId="00000023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</w:rPr>
        <w:t>hakkı</w:t>
      </w:r>
      <w:proofErr w:type="gramEnd"/>
      <w:r>
        <w:rPr>
          <w:rFonts w:ascii="Times New Roman" w:eastAsia="Times New Roman" w:hAnsi="Times New Roman" w:cs="Times New Roman"/>
        </w:rPr>
        <w:t xml:space="preserve"> ve talebi olmayanların dilekçesinde bu satıra yer verilmeyecektir.</w:t>
      </w:r>
    </w:p>
    <w:p w14:paraId="00000024" w14:textId="77777777" w:rsidR="00DF5E87" w:rsidRDefault="0076624F">
      <w:pPr>
        <w:spacing w:before="160"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6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Burada </w:t>
      </w:r>
      <w:proofErr w:type="gramStart"/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olarak</w:t>
      </w:r>
      <w:proofErr w:type="gramEnd"/>
      <w:r>
        <w:rPr>
          <w:rFonts w:ascii="Times New Roman" w:eastAsia="Times New Roman" w:hAnsi="Times New Roman" w:cs="Times New Roman"/>
        </w:rPr>
        <w:t xml:space="preserve"> belirtilen yere, dilekçeyi verecek olan kişinin adı ve soyadı</w:t>
      </w:r>
      <w:r>
        <w:rPr>
          <w:rFonts w:ascii="Times New Roman" w:eastAsia="Times New Roman" w:hAnsi="Times New Roman" w:cs="Times New Roman"/>
        </w:rPr>
        <w:t xml:space="preserve"> yazılacaktır.</w:t>
      </w:r>
    </w:p>
    <w:p w14:paraId="00000025" w14:textId="77777777" w:rsidR="00DF5E87" w:rsidRDefault="0076624F">
      <w:pPr>
        <w:spacing w:before="160"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7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Burada </w:t>
      </w:r>
      <w:proofErr w:type="gramStart"/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olarak</w:t>
      </w:r>
      <w:proofErr w:type="gramEnd"/>
      <w:r>
        <w:rPr>
          <w:rFonts w:ascii="Times New Roman" w:eastAsia="Times New Roman" w:hAnsi="Times New Roman" w:cs="Times New Roman"/>
        </w:rPr>
        <w:t xml:space="preserve"> belirtilen yere, dilekçeyi verecek olan kişinin, dilekçeyi vereceği esnaf ve sanatkâr   </w:t>
      </w:r>
    </w:p>
    <w:p w14:paraId="00000026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</w:rPr>
        <w:t>odasına</w:t>
      </w:r>
      <w:proofErr w:type="gramEnd"/>
      <w:r>
        <w:rPr>
          <w:rFonts w:ascii="Times New Roman" w:eastAsia="Times New Roman" w:hAnsi="Times New Roman" w:cs="Times New Roman"/>
        </w:rPr>
        <w:t xml:space="preserve"> olan üyelik sicil numarası yazılacaktır.</w:t>
      </w:r>
    </w:p>
    <w:p w14:paraId="00000027" w14:textId="77777777" w:rsidR="00DF5E87" w:rsidRDefault="0076624F">
      <w:pPr>
        <w:spacing w:before="160"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b/>
          <w:color w:val="C00000"/>
        </w:rPr>
        <w:t>8</w:t>
      </w:r>
      <w:r>
        <w:rPr>
          <w:rFonts w:ascii="Times New Roman" w:eastAsia="Times New Roman" w:hAnsi="Times New Roman" w:cs="Times New Roman"/>
          <w:b/>
          <w:color w:val="C0000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Burada </w:t>
      </w:r>
      <w:proofErr w:type="gramStart"/>
      <w:r>
        <w:rPr>
          <w:rFonts w:ascii="Times New Roman" w:eastAsia="Times New Roman" w:hAnsi="Times New Roman" w:cs="Times New Roman"/>
        </w:rPr>
        <w:t>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olarak</w:t>
      </w:r>
      <w:proofErr w:type="gramEnd"/>
      <w:r>
        <w:rPr>
          <w:rFonts w:ascii="Times New Roman" w:eastAsia="Times New Roman" w:hAnsi="Times New Roman" w:cs="Times New Roman"/>
        </w:rPr>
        <w:t xml:space="preserve"> belirtilen yere, dilekçeyi verecek olan kişinin -var</w:t>
      </w:r>
      <w:r>
        <w:rPr>
          <w:rFonts w:ascii="Times New Roman" w:eastAsia="Times New Roman" w:hAnsi="Times New Roman" w:cs="Times New Roman"/>
        </w:rPr>
        <w:t xml:space="preserve"> ise- halen mesleğini icra ettiği </w:t>
      </w:r>
    </w:p>
    <w:p w14:paraId="00000028" w14:textId="77777777" w:rsidR="00DF5E87" w:rsidRDefault="0076624F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işyerinin adresi; böyle bir meslek icra yeri yok ise, normal haberleşme/posta </w:t>
      </w:r>
      <w:proofErr w:type="gramStart"/>
      <w:r>
        <w:rPr>
          <w:rFonts w:ascii="Times New Roman" w:eastAsia="Times New Roman" w:hAnsi="Times New Roman" w:cs="Times New Roman"/>
        </w:rPr>
        <w:t>adresi  yazılacaktır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29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</w:p>
    <w:p w14:paraId="0000002A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</w:p>
    <w:p w14:paraId="0000002B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</w:p>
    <w:p w14:paraId="0000002D" w14:textId="77777777" w:rsidR="00DF5E87" w:rsidRDefault="00DF5E8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</w:rPr>
      </w:pPr>
    </w:p>
    <w:sectPr w:rsidR="00DF5E87">
      <w:pgSz w:w="11906" w:h="16838"/>
      <w:pgMar w:top="851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87"/>
    <w:rsid w:val="0076624F"/>
    <w:rsid w:val="00D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68662-BC0F-45AB-91DA-BD08419A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Fatih Iscimen</cp:lastModifiedBy>
  <cp:revision>2</cp:revision>
  <dcterms:created xsi:type="dcterms:W3CDTF">2020-12-26T12:18:00Z</dcterms:created>
  <dcterms:modified xsi:type="dcterms:W3CDTF">2020-12-26T12:18:00Z</dcterms:modified>
</cp:coreProperties>
</file>